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b/>
          <w:bCs/>
          <w:color w:val="000000"/>
          <w:sz w:val="28"/>
          <w:szCs w:val="28"/>
          <w:lang w:val="kk-KZ" w:eastAsia="ru-RU"/>
        </w:rPr>
        <w:t>9 дәріс</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b/>
          <w:bCs/>
          <w:color w:val="000000"/>
          <w:sz w:val="28"/>
          <w:szCs w:val="28"/>
          <w:lang w:val="kk-KZ" w:eastAsia="ru-RU"/>
        </w:rPr>
        <w:t>10.2 Ретсіз шекаралық қабаттың теңдеулері</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color w:val="000000"/>
          <w:sz w:val="28"/>
          <w:szCs w:val="28"/>
          <w:lang w:val="kk-KZ" w:eastAsia="ru-RU"/>
        </w:rPr>
        <w:t>         Ретсіз ағынның жылдамдығындай нақты ыстықтықты уақыттық орташа </w:t>
      </w:r>
      <w:r>
        <w:rPr>
          <w:rFonts w:ascii="Times New Roman" w:eastAsia="Times New Roman" w:hAnsi="Times New Roman" w:cs="Times New Roman"/>
          <w:noProof/>
          <w:color w:val="000000"/>
          <w:sz w:val="28"/>
          <w:szCs w:val="28"/>
          <w:vertAlign w:val="subscript"/>
          <w:lang w:eastAsia="ru-RU"/>
        </w:rPr>
        <w:drawing>
          <wp:inline distT="0" distB="0" distL="0" distR="0">
            <wp:extent cx="128905" cy="219075"/>
            <wp:effectExtent l="0" t="0" r="4445" b="9525"/>
            <wp:docPr id="57" name="Рисунок 57" descr="C:\Users\GDyusembaeva\Desktop\Жылума4ызалмасу лекция_files\image4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yusembaeva\Desktop\Жылума4ызалмасу лекция_files\image418.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905" cy="21907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және толқысулық t' мәндерін қосып (</w:t>
      </w:r>
      <w:r>
        <w:rPr>
          <w:rFonts w:ascii="Times New Roman" w:eastAsia="Times New Roman" w:hAnsi="Times New Roman" w:cs="Times New Roman"/>
          <w:noProof/>
          <w:color w:val="000000"/>
          <w:sz w:val="28"/>
          <w:szCs w:val="28"/>
          <w:vertAlign w:val="subscript"/>
          <w:lang w:eastAsia="ru-RU"/>
        </w:rPr>
        <w:drawing>
          <wp:inline distT="0" distB="0" distL="0" distR="0">
            <wp:extent cx="811530" cy="257810"/>
            <wp:effectExtent l="0" t="0" r="7620" b="8890"/>
            <wp:docPr id="56" name="Рисунок 56" descr="C:\Users\GDyusembaeva\Desktop\Жылума4ызалмасу лекция_files\image4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419.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1530" cy="25781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алып, ретсіздік жанама кернеуі секілді, ретсіздік жылулық тығыздығын (</w:t>
      </w:r>
      <w:r>
        <w:rPr>
          <w:rFonts w:ascii="Times New Roman" w:eastAsia="Times New Roman" w:hAnsi="Times New Roman" w:cs="Times New Roman"/>
          <w:noProof/>
          <w:color w:val="000000"/>
          <w:sz w:val="28"/>
          <w:szCs w:val="28"/>
          <w:vertAlign w:val="subscript"/>
          <w:lang w:eastAsia="ru-RU"/>
        </w:rPr>
        <w:drawing>
          <wp:inline distT="0" distB="0" distL="0" distR="0">
            <wp:extent cx="1120775" cy="309245"/>
            <wp:effectExtent l="0" t="0" r="3175" b="0"/>
            <wp:docPr id="55" name="Рисунок 55" descr="C:\Users\GDyusembaeva\Desktop\Жылума4ызалмасу лекция_files\image4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420.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20775" cy="3092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Буссинеск болжамына</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047875" cy="592455"/>
            <wp:effectExtent l="0" t="0" r="9525" b="0"/>
            <wp:docPr id="54" name="Рисунок 54" descr="C:\Users\GDyusembaeva\Desktop\Жылума4ызалмасу лекция_files\image4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42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7875" cy="592455"/>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1957705" cy="579755"/>
            <wp:effectExtent l="0" t="0" r="0" b="0"/>
            <wp:docPr id="53" name="Рисунок 53" descr="C:\Users\GDyusembaeva\Desktop\Жылума4ызалмасу лекция_files\image4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42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7705" cy="57975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(10.11),(10.12)</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сәйкес Фурье заңымен жазып, реттілеріне қосып, екі өлшемдік ЖШҚ-тың (10.4)-(10.7) теңдеулерін ретсіздік түрлеріне келтіреміз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99895" cy="643890"/>
            <wp:effectExtent l="0" t="0" r="0" b="3810"/>
            <wp:docPr id="52" name="Рисунок 52" descr="C:\Users\GDyusembaeva\Desktop\Жылума4ызалмасу лекция_files\image4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423.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99895" cy="6438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(10.13)</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4636135" cy="708025"/>
            <wp:effectExtent l="0" t="0" r="0" b="0"/>
            <wp:docPr id="51" name="Рисунок 51" descr="C:\Users\GDyusembaeva\Desktop\Жылума4ызалмасу лекция_files\image4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424.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36135" cy="70802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(10.14)</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4726305" cy="631190"/>
            <wp:effectExtent l="0" t="0" r="0" b="0"/>
            <wp:docPr id="50" name="Рисунок 50" descr="C:\Users\GDyusembaeva\Desktop\Жылума4ызалмасу лекция_files\image4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425.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26305" cy="6311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(10.15)</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77950" cy="643890"/>
            <wp:effectExtent l="0" t="0" r="0" b="3810"/>
            <wp:docPr id="49" name="Рисунок 49" descr="C:\Users\GDyusembaeva\Desktop\Жылума4ызалмасу лекция_files\image4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426.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77950" cy="6438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(10.16)</w:t>
      </w:r>
    </w:p>
    <w:p w:rsidR="00C13D61" w:rsidRPr="00C13D61" w:rsidRDefault="00C13D61" w:rsidP="00C13D6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Мұндағы </w:t>
      </w:r>
      <w:r>
        <w:rPr>
          <w:rFonts w:ascii="Times New Roman" w:eastAsia="Times New Roman" w:hAnsi="Times New Roman" w:cs="Times New Roman"/>
          <w:noProof/>
          <w:color w:val="000000"/>
          <w:sz w:val="28"/>
          <w:szCs w:val="28"/>
          <w:vertAlign w:val="subscript"/>
          <w:lang w:eastAsia="ru-RU"/>
        </w:rPr>
        <w:drawing>
          <wp:inline distT="0" distB="0" distL="0" distR="0">
            <wp:extent cx="1172210" cy="347980"/>
            <wp:effectExtent l="0" t="0" r="8890" b="0"/>
            <wp:docPr id="48" name="Рисунок 48" descr="C:\Users\GDyusembaeva\Desktop\Жылума4ызалмасу лекция_files\image4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427.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72210" cy="34798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72210" cy="347980"/>
            <wp:effectExtent l="0" t="0" r="8890" b="0"/>
            <wp:docPr id="47" name="Рисунок 47" descr="C:\Users\GDyusembaeva\Desktop\Жылума4ызалмасу лекция_files\image4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428.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72210" cy="34798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 ыстықтық өтізгіштік және қозғалыстық тұтқырлық еселеуіштерінің физикалық және ретсіздік мәндерінің қосындысын көрсететін әсерлік еселеуіштері.</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Бұлардың шекаралық шарттары (</w:t>
      </w:r>
      <w:r>
        <w:rPr>
          <w:rFonts w:ascii="Times New Roman" w:eastAsia="Times New Roman" w:hAnsi="Times New Roman" w:cs="Times New Roman"/>
          <w:noProof/>
          <w:color w:val="000000"/>
          <w:sz w:val="28"/>
          <w:szCs w:val="28"/>
          <w:vertAlign w:val="subscript"/>
          <w:lang w:eastAsia="ru-RU"/>
        </w:rPr>
        <w:drawing>
          <wp:inline distT="0" distB="0" distL="0" distR="0">
            <wp:extent cx="528320" cy="309245"/>
            <wp:effectExtent l="0" t="0" r="5080" b="0"/>
            <wp:docPr id="46" name="Рисунок 46" descr="C:\Users\GDyusembaeva\Desktop\Жылума4ызалмасу лекция_files\image4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429.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8320" cy="3092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4378960" cy="347980"/>
            <wp:effectExtent l="0" t="0" r="2540" b="0"/>
            <wp:docPr id="45" name="Рисунок 45" descr="C:\Users\GDyusembaeva\Desktop\Жылума4ызалмасу лекция_files\image4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430.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78960" cy="34798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(10.17)</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11 Жылу алмасудың сұйық қозғалымдық теориясы</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         11.1 Физикалық және ретсіздік Прандтль сандары</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Прандтльдің физикалық саны сынаптың Pr = 0,05-нен мұнайдың өте үлкен мәніне жетсе, ретсіздік Прандтль саны Тэйлор мен Прандтльдің болжамалары бойынша сәйкесті 0,5 пен 1-ге тең. Ол іс жүзінде де осы шамада. Бұл жағдай жылуалмасудың сұйық қозғалымдық теориясының (ЖСТ) негізіне жатады. Мысалы, сығылу мен үйкеліс жылулықтары және қысым мен көтергіш күштері салыстырмалы аз болғанда (10.5) қайрат пен қозғалыс (10.6) теңдеулері бірдей болады (өйткені Pr</w:t>
      </w:r>
      <w:r w:rsidRPr="00C13D61">
        <w:rPr>
          <w:rFonts w:ascii="Times New Roman" w:eastAsia="Times New Roman" w:hAnsi="Times New Roman" w:cs="Times New Roman"/>
          <w:color w:val="000000"/>
          <w:sz w:val="28"/>
          <w:szCs w:val="28"/>
          <w:vertAlign w:val="subscript"/>
          <w:lang w:val="kk-KZ" w:eastAsia="ru-RU"/>
        </w:rPr>
        <w:t>* </w:t>
      </w:r>
      <w:r w:rsidRPr="00C13D61">
        <w:rPr>
          <w:rFonts w:ascii="Times New Roman" w:eastAsia="Times New Roman" w:hAnsi="Times New Roman" w:cs="Times New Roman"/>
          <w:color w:val="000000"/>
          <w:sz w:val="28"/>
          <w:szCs w:val="28"/>
          <w:lang w:val="kk-KZ" w:eastAsia="ru-RU"/>
        </w:rPr>
        <w:t>= 1-де Pe = Re·Pr = Re)</w:t>
      </w:r>
    </w:p>
    <w:p w:rsidR="00C13D61" w:rsidRPr="00C13D61" w:rsidRDefault="00C13D61" w:rsidP="00C13D61">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769235" cy="541020"/>
            <wp:effectExtent l="0" t="0" r="0" b="0"/>
            <wp:docPr id="44" name="Рисунок 44" descr="C:\Users\GDyusembaeva\Desktop\Жылума4ызалмасу лекция_files\image4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431.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69235" cy="5410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(10.5’)         </w:t>
      </w:r>
    </w:p>
    <w:p w:rsidR="00C13D61" w:rsidRPr="00C13D61" w:rsidRDefault="00C13D61" w:rsidP="00C13D61">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987675" cy="541020"/>
            <wp:effectExtent l="0" t="0" r="3175" b="0"/>
            <wp:docPr id="43" name="Рисунок 43" descr="C:\Users\GDyusembaeva\Desktop\Жылума4ызалмасу лекция_files\image4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Dyusembaeva\Desktop\Жылума4ызалмасу лекция_files\image432.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87675" cy="5410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(10.6)</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11.2 Рейнольдс</w:t>
      </w:r>
      <w:r w:rsidRPr="00C13D61">
        <w:rPr>
          <w:rFonts w:ascii="Times New Roman" w:eastAsia="Times New Roman" w:hAnsi="Times New Roman" w:cs="Times New Roman"/>
          <w:color w:val="000000"/>
          <w:sz w:val="28"/>
          <w:szCs w:val="28"/>
          <w:lang w:val="kk-KZ" w:eastAsia="ru-RU"/>
        </w:rPr>
        <w:t> </w:t>
      </w:r>
      <w:r w:rsidRPr="00C13D61">
        <w:rPr>
          <w:rFonts w:ascii="Times New Roman" w:eastAsia="Times New Roman" w:hAnsi="Times New Roman" w:cs="Times New Roman"/>
          <w:b/>
          <w:bCs/>
          <w:color w:val="000000"/>
          <w:sz w:val="28"/>
          <w:szCs w:val="28"/>
          <w:lang w:val="kk-KZ" w:eastAsia="ru-RU"/>
        </w:rPr>
        <w:t>тәріздігі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Жылулық пен қозғалыстықтың қарқындарының қатынасын алып</w:t>
      </w:r>
    </w:p>
    <w:p w:rsidR="00C13D61" w:rsidRPr="00C13D61" w:rsidRDefault="00C13D61" w:rsidP="00C13D61">
      <w:pPr>
        <w:spacing w:before="100" w:beforeAutospacing="1" w:after="100" w:afterAutospacing="1" w:line="240" w:lineRule="auto"/>
        <w:ind w:left="708" w:firstLine="12"/>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4224020" cy="631190"/>
            <wp:effectExtent l="0" t="0" r="5080" b="0"/>
            <wp:docPr id="42" name="Рисунок 42" descr="C:\Users\GDyusembaeva\Desktop\Жылума4ызалмасу лекция_files\image4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Dyusembaeva\Desktop\Жылума4ызалмасу лекция_files\image433.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24020" cy="6311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(11.1)</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ыстықтық пен жылдамдықтың өрістерінің тәрізді болу шарттарын ескерсек</w:t>
      </w:r>
    </w:p>
    <w:p w:rsidR="00C13D61" w:rsidRPr="00C13D61" w:rsidRDefault="00C13D61" w:rsidP="00C13D61">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1043305" cy="502285"/>
            <wp:effectExtent l="0" t="0" r="0" b="0"/>
            <wp:docPr id="41" name="Рисунок 41" descr="C:\Users\GDyusembaeva\Desktop\Жылума4ызалмасу лекция_files\image4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Dyusembaeva\Desktop\Жылума4ызалмасу лекция_files\image434.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43305" cy="50228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(11.2)</w:t>
      </w:r>
    </w:p>
    <w:p w:rsidR="00C13D61" w:rsidRPr="00C13D61" w:rsidRDefault="00C13D61" w:rsidP="00C13D61">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593465" cy="347980"/>
            <wp:effectExtent l="0" t="0" r="0" b="0"/>
            <wp:docPr id="40" name="Рисунок 40" descr="C:\Users\GDyusembaeva\Desktop\Жылума4ызалмасу лекция_files\image4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Dyusembaeva\Desktop\Жылума4ызалмасу лекция_files\image435.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93465" cy="34798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(11.3)</w:t>
      </w:r>
    </w:p>
    <w:p w:rsidR="00C13D61" w:rsidRPr="00C13D61" w:rsidRDefault="00C13D61" w:rsidP="00C13D61">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245485" cy="643890"/>
            <wp:effectExtent l="0" t="0" r="0" b="3810"/>
            <wp:docPr id="39" name="Рисунок 39" descr="C:\Users\GDyusembaeva\Desktop\Жылума4ызалмасу лекция_files\image4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yusembaeva\Desktop\Жылума4ызалмасу лекция_files\image436.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45485" cy="6438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(11.4)</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Жылу ағынының тығыздығы мен жанама кернеуін (11.4)-те ескере, жылу беру еселеуішін үйкеліс еселеуіші арқылы табамыз                         </w:t>
      </w:r>
    </w:p>
    <w:p w:rsidR="00C13D61" w:rsidRPr="00C13D61" w:rsidRDefault="00C13D61" w:rsidP="00C13D61">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23645" cy="321945"/>
            <wp:effectExtent l="0" t="0" r="0" b="1905"/>
            <wp:docPr id="38" name="Рисунок 38" descr="C:\Users\GDyusembaeva\Desktop\Жылума4ызалмасу лекция_files\image4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Dyusembaeva\Desktop\Жылума4ызалмасу лекция_files\image437.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23645" cy="3219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888365" cy="553720"/>
            <wp:effectExtent l="0" t="0" r="6985" b="0"/>
            <wp:docPr id="37" name="Рисунок 37" descr="C:\Users\GDyusembaeva\Desktop\Жылума4ызалмасу лекция_files\image4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Dyusembaeva\Desktop\Жылума4ызалмасу лекция_files\image438.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8365" cy="5537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84910" cy="553720"/>
            <wp:effectExtent l="0" t="0" r="0" b="0"/>
            <wp:docPr id="36" name="Рисунок 36" descr="C:\Users\GDyusembaeva\Desktop\Жылума4ызалмасу лекция_files\image4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Dyusembaeva\Desktop\Жылума4ызалмасу лекция_files\image439.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84910" cy="5537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(11.5)÷(11.7)</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Бұл 1874 жылы табылған Рейнольдс тәріздігін жылу беру мен оған байланысты өзгерген ағын қажырының қарқындарын салыстыратын Стэнтон санына және (11.7)-ні х/λ-ке көбейтіп, ұқсастық теңдеуіне келтіреміз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03985" cy="592455"/>
            <wp:effectExtent l="0" t="0" r="5715" b="0"/>
            <wp:docPr id="35" name="Рисунок 35" descr="C:\Users\GDyusembaeva\Desktop\Жылума4ызалмасу лекция_files\image4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Dyusembaeva\Desktop\Жылума4ызалмасу лекция_files\image440.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03985" cy="592455"/>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1532890" cy="514985"/>
            <wp:effectExtent l="0" t="0" r="0" b="0"/>
            <wp:docPr id="34" name="Рисунок 34" descr="C:\Users\GDyusembaeva\Desktop\Жылума4ызалмасу лекция_files\image4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Dyusembaeva\Desktop\Жылума4ызалмасу лекция_files\image441.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32890" cy="514985"/>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901700" cy="579755"/>
            <wp:effectExtent l="0" t="0" r="0" b="0"/>
            <wp:docPr id="33" name="Рисунок 33" descr="C:\Users\GDyusembaeva\Desktop\Жылума4ызалмасу лекция_files\image4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Dyusembaeva\Desktop\Жылума4ызалмасу лекция_files\image442.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01700" cy="57975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(11.8)÷(11.10)</w:t>
      </w:r>
    </w:p>
    <w:p w:rsidR="00C13D61" w:rsidRPr="00C13D61" w:rsidRDefault="00C13D61" w:rsidP="00C13D6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Қаралып отырған Pr</w:t>
      </w:r>
      <w:r w:rsidRPr="00C13D61">
        <w:rPr>
          <w:rFonts w:ascii="Times New Roman" w:eastAsia="Times New Roman" w:hAnsi="Times New Roman" w:cs="Times New Roman"/>
          <w:color w:val="000000"/>
          <w:sz w:val="28"/>
          <w:szCs w:val="28"/>
          <w:vertAlign w:val="subscript"/>
          <w:lang w:val="kk-KZ" w:eastAsia="ru-RU"/>
        </w:rPr>
        <w:t>* </w:t>
      </w:r>
      <w:r w:rsidRPr="00C13D61">
        <w:rPr>
          <w:rFonts w:ascii="Times New Roman" w:eastAsia="Times New Roman" w:hAnsi="Times New Roman" w:cs="Times New Roman"/>
          <w:color w:val="000000"/>
          <w:sz w:val="28"/>
          <w:szCs w:val="28"/>
          <w:lang w:val="kk-KZ" w:eastAsia="ru-RU"/>
        </w:rPr>
        <w:t>= Pr</w:t>
      </w:r>
      <w:r w:rsidRPr="00C13D61">
        <w:rPr>
          <w:rFonts w:ascii="Times New Roman" w:eastAsia="Times New Roman" w:hAnsi="Times New Roman" w:cs="Times New Roman"/>
          <w:color w:val="000000"/>
          <w:sz w:val="28"/>
          <w:szCs w:val="28"/>
          <w:vertAlign w:val="subscript"/>
          <w:lang w:val="kk-KZ" w:eastAsia="ru-RU"/>
        </w:rPr>
        <w:t> </w:t>
      </w:r>
      <w:r w:rsidRPr="00C13D61">
        <w:rPr>
          <w:rFonts w:ascii="Times New Roman" w:eastAsia="Times New Roman" w:hAnsi="Times New Roman" w:cs="Times New Roman"/>
          <w:color w:val="000000"/>
          <w:sz w:val="28"/>
          <w:szCs w:val="28"/>
          <w:lang w:val="kk-KZ" w:eastAsia="ru-RU"/>
        </w:rPr>
        <w:t>= 1 (11.3) шартында Рейнольдс тәріздігі (11.9) келесі ұқсастық теңдеу түрінде жазылады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72210" cy="528320"/>
            <wp:effectExtent l="0" t="0" r="8890" b="5080"/>
            <wp:docPr id="32" name="Рисунок 32" descr="C:\Users\GDyusembaeva\Desktop\Жылума4ызалмасу лекция_files\image4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Dyusembaeva\Desktop\Жылума4ызалмасу лекция_files\image443.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72210" cy="5283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(11.11)</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Қаралғандай Pr = Pr</w:t>
      </w:r>
      <w:r w:rsidRPr="00C13D61">
        <w:rPr>
          <w:rFonts w:ascii="Times New Roman" w:eastAsia="Times New Roman" w:hAnsi="Times New Roman" w:cs="Times New Roman"/>
          <w:color w:val="000000"/>
          <w:sz w:val="28"/>
          <w:szCs w:val="28"/>
          <w:vertAlign w:val="subscript"/>
          <w:lang w:val="kk-KZ" w:eastAsia="ru-RU"/>
        </w:rPr>
        <w:t>*</w:t>
      </w:r>
      <w:r w:rsidRPr="00C13D61">
        <w:rPr>
          <w:rFonts w:ascii="Times New Roman" w:eastAsia="Times New Roman" w:hAnsi="Times New Roman" w:cs="Times New Roman"/>
          <w:color w:val="000000"/>
          <w:sz w:val="28"/>
          <w:szCs w:val="28"/>
          <w:lang w:val="kk-KZ" w:eastAsia="ru-RU"/>
        </w:rPr>
        <w:t>= 1 ылғи болмайды. Сондықтан Л.Прандтль (1910 ж) мен Дж.И.Тэйлор (1919 ж) ЖШҚ-ты екіге бөліп, тұтқырлық қабатшада Pr = әр түрлі, </w:t>
      </w:r>
      <w:r w:rsidRPr="00C13D61">
        <w:rPr>
          <w:rFonts w:ascii="Times New Roman" w:eastAsia="Times New Roman" w:hAnsi="Times New Roman" w:cs="Times New Roman"/>
          <w:color w:val="000000"/>
          <w:sz w:val="28"/>
          <w:szCs w:val="28"/>
          <w:lang w:eastAsia="ru-RU"/>
        </w:rPr>
        <w:t>ν</w:t>
      </w:r>
      <w:r w:rsidRPr="00C13D61">
        <w:rPr>
          <w:rFonts w:ascii="Times New Roman" w:eastAsia="Times New Roman" w:hAnsi="Times New Roman" w:cs="Times New Roman"/>
          <w:color w:val="000000"/>
          <w:sz w:val="28"/>
          <w:szCs w:val="28"/>
          <w:vertAlign w:val="subscript"/>
          <w:lang w:val="kk-KZ" w:eastAsia="ru-RU"/>
        </w:rPr>
        <w:t>*</w:t>
      </w:r>
      <w:r w:rsidRPr="00C13D61">
        <w:rPr>
          <w:rFonts w:ascii="Times New Roman" w:eastAsia="Times New Roman" w:hAnsi="Times New Roman" w:cs="Times New Roman"/>
          <w:color w:val="000000"/>
          <w:sz w:val="28"/>
          <w:szCs w:val="28"/>
          <w:lang w:val="kk-KZ" w:eastAsia="ru-RU"/>
        </w:rPr>
        <w:t>, a</w:t>
      </w:r>
      <w:r w:rsidRPr="00C13D61">
        <w:rPr>
          <w:rFonts w:ascii="Times New Roman" w:eastAsia="Times New Roman" w:hAnsi="Times New Roman" w:cs="Times New Roman"/>
          <w:color w:val="000000"/>
          <w:sz w:val="28"/>
          <w:szCs w:val="28"/>
          <w:vertAlign w:val="subscript"/>
          <w:lang w:val="kk-KZ" w:eastAsia="ru-RU"/>
        </w:rPr>
        <w:t>* </w:t>
      </w:r>
      <w:r w:rsidRPr="00C13D61">
        <w:rPr>
          <w:rFonts w:ascii="Times New Roman" w:eastAsia="Times New Roman" w:hAnsi="Times New Roman" w:cs="Times New Roman"/>
          <w:color w:val="000000"/>
          <w:sz w:val="28"/>
          <w:szCs w:val="28"/>
          <w:lang w:val="kk-KZ" w:eastAsia="ru-RU"/>
        </w:rPr>
        <w:t>= 0 , ал сыртқы ретсіздік қабатта </w:t>
      </w:r>
      <w:r w:rsidRPr="00C13D61">
        <w:rPr>
          <w:rFonts w:ascii="Times New Roman" w:eastAsia="Times New Roman" w:hAnsi="Times New Roman" w:cs="Times New Roman"/>
          <w:color w:val="000000"/>
          <w:sz w:val="28"/>
          <w:szCs w:val="28"/>
          <w:lang w:eastAsia="ru-RU"/>
        </w:rPr>
        <w:t>ν</w:t>
      </w:r>
      <w:r w:rsidRPr="00C13D61">
        <w:rPr>
          <w:rFonts w:ascii="Times New Roman" w:eastAsia="Times New Roman" w:hAnsi="Times New Roman" w:cs="Times New Roman"/>
          <w:color w:val="000000"/>
          <w:sz w:val="28"/>
          <w:szCs w:val="28"/>
          <w:lang w:val="kk-KZ" w:eastAsia="ru-RU"/>
        </w:rPr>
        <w:t>, a &lt;&lt; </w:t>
      </w:r>
      <w:r w:rsidRPr="00C13D61">
        <w:rPr>
          <w:rFonts w:ascii="Times New Roman" w:eastAsia="Times New Roman" w:hAnsi="Times New Roman" w:cs="Times New Roman"/>
          <w:color w:val="000000"/>
          <w:sz w:val="28"/>
          <w:szCs w:val="28"/>
          <w:lang w:eastAsia="ru-RU"/>
        </w:rPr>
        <w:t>ν</w:t>
      </w:r>
      <w:r w:rsidRPr="00C13D61">
        <w:rPr>
          <w:rFonts w:ascii="Times New Roman" w:eastAsia="Times New Roman" w:hAnsi="Times New Roman" w:cs="Times New Roman"/>
          <w:color w:val="000000"/>
          <w:sz w:val="28"/>
          <w:szCs w:val="28"/>
          <w:vertAlign w:val="subscript"/>
          <w:lang w:val="kk-KZ" w:eastAsia="ru-RU"/>
        </w:rPr>
        <w:t>*</w:t>
      </w:r>
      <w:r w:rsidRPr="00C13D61">
        <w:rPr>
          <w:rFonts w:ascii="Times New Roman" w:eastAsia="Times New Roman" w:hAnsi="Times New Roman" w:cs="Times New Roman"/>
          <w:color w:val="000000"/>
          <w:sz w:val="28"/>
          <w:szCs w:val="28"/>
          <w:lang w:val="kk-KZ" w:eastAsia="ru-RU"/>
        </w:rPr>
        <w:t>, a</w:t>
      </w:r>
      <w:r w:rsidRPr="00C13D61">
        <w:rPr>
          <w:rFonts w:ascii="Times New Roman" w:eastAsia="Times New Roman" w:hAnsi="Times New Roman" w:cs="Times New Roman"/>
          <w:color w:val="000000"/>
          <w:sz w:val="28"/>
          <w:szCs w:val="28"/>
          <w:vertAlign w:val="subscript"/>
          <w:lang w:val="kk-KZ" w:eastAsia="ru-RU"/>
        </w:rPr>
        <w:t>*</w:t>
      </w:r>
      <w:r w:rsidRPr="00C13D61">
        <w:rPr>
          <w:rFonts w:ascii="Times New Roman" w:eastAsia="Times New Roman" w:hAnsi="Times New Roman" w:cs="Times New Roman"/>
          <w:color w:val="000000"/>
          <w:sz w:val="28"/>
          <w:szCs w:val="28"/>
          <w:lang w:val="kk-KZ" w:eastAsia="ru-RU"/>
        </w:rPr>
        <w:t>, Pr</w:t>
      </w:r>
      <w:r w:rsidRPr="00C13D61">
        <w:rPr>
          <w:rFonts w:ascii="Symbol" w:eastAsia="Times New Roman" w:hAnsi="Symbol" w:cs="Times New Roman"/>
          <w:color w:val="000000"/>
          <w:sz w:val="28"/>
          <w:szCs w:val="28"/>
          <w:vertAlign w:val="subscript"/>
          <w:lang w:val="kk-KZ" w:eastAsia="ru-RU"/>
        </w:rPr>
        <w:t></w:t>
      </w:r>
      <w:r w:rsidRPr="00C13D61">
        <w:rPr>
          <w:rFonts w:ascii="Times New Roman" w:eastAsia="Times New Roman" w:hAnsi="Times New Roman" w:cs="Times New Roman"/>
          <w:color w:val="000000"/>
          <w:sz w:val="28"/>
          <w:szCs w:val="28"/>
          <w:vertAlign w:val="subscript"/>
          <w:lang w:val="kk-KZ" w:eastAsia="ru-RU"/>
        </w:rPr>
        <w:t> </w:t>
      </w:r>
      <w:r w:rsidRPr="00C13D61">
        <w:rPr>
          <w:rFonts w:ascii="Times New Roman" w:eastAsia="Times New Roman" w:hAnsi="Times New Roman" w:cs="Times New Roman"/>
          <w:color w:val="000000"/>
          <w:sz w:val="28"/>
          <w:szCs w:val="28"/>
          <w:lang w:val="kk-KZ" w:eastAsia="ru-RU"/>
        </w:rPr>
        <w:t>= 1 деп зерттеген. Т.Карман (1939 ж) аралық (</w:t>
      </w:r>
      <w:r>
        <w:rPr>
          <w:rFonts w:ascii="Times New Roman" w:eastAsia="Times New Roman" w:hAnsi="Times New Roman" w:cs="Times New Roman"/>
          <w:noProof/>
          <w:color w:val="000000"/>
          <w:sz w:val="28"/>
          <w:szCs w:val="28"/>
          <w:vertAlign w:val="subscript"/>
          <w:lang w:eastAsia="ru-RU"/>
        </w:rPr>
        <w:drawing>
          <wp:inline distT="0" distB="0" distL="0" distR="0">
            <wp:extent cx="592455" cy="309245"/>
            <wp:effectExtent l="0" t="0" r="0" b="0"/>
            <wp:docPr id="31" name="Рисунок 31" descr="C:\Users\GDyusembaeva\Desktop\Жылума4ызалмасу лекция_files\image4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Dyusembaeva\Desktop\Жылума4ызалмасу лекция_files\image444.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2455" cy="3092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noProof/>
          <w:color w:val="000000"/>
          <w:sz w:val="28"/>
          <w:szCs w:val="28"/>
          <w:vertAlign w:val="subscript"/>
          <w:lang w:eastAsia="ru-RU"/>
        </w:rPr>
        <w:drawing>
          <wp:inline distT="0" distB="0" distL="0" distR="0">
            <wp:extent cx="618490" cy="309245"/>
            <wp:effectExtent l="0" t="0" r="0" b="0"/>
            <wp:docPr id="30" name="Рисунок 30" descr="C:\Users\GDyusembaeva\Desktop\Жылума4ызалмасу лекция_files\image4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Dyusembaeva\Desktop\Жылума4ызалмасу лекция_files\image445.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8490" cy="3092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қабат енгізген, Г.Райхард (1950 ж) тіпті Pr</w:t>
      </w:r>
      <w:r w:rsidRPr="00C13D61">
        <w:rPr>
          <w:rFonts w:ascii="Symbol" w:eastAsia="Times New Roman" w:hAnsi="Symbol" w:cs="Times New Roman"/>
          <w:color w:val="000000"/>
          <w:sz w:val="28"/>
          <w:szCs w:val="28"/>
          <w:vertAlign w:val="subscript"/>
          <w:lang w:val="kk-KZ" w:eastAsia="ru-RU"/>
        </w:rPr>
        <w:t></w:t>
      </w:r>
      <w:r w:rsidRPr="00C13D61">
        <w:rPr>
          <w:rFonts w:ascii="Times New Roman" w:eastAsia="Times New Roman" w:hAnsi="Times New Roman" w:cs="Times New Roman"/>
          <w:color w:val="000000"/>
          <w:sz w:val="28"/>
          <w:szCs w:val="28"/>
          <w:lang w:val="kk-KZ" w:eastAsia="ru-RU"/>
        </w:rPr>
        <w:t> = әртүрлі деп жаңа теңдеу тапқан. Іс жүзінде Рейнольдстің (11.11) тәріздігімен де қанағаттана беріледі.</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12 Куэт ретті ағынының жылу алмасуы</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lastRenderedPageBreak/>
        <w:t>12.1 Куэт ретті ағынының жылдамдық өрісі</w:t>
      </w:r>
    </w:p>
    <w:p w:rsidR="00C13D61" w:rsidRPr="00C13D61" w:rsidRDefault="00C13D61" w:rsidP="00C13D61">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828800" cy="1228725"/>
            <wp:effectExtent l="0" t="0" r="0" b="9525"/>
            <wp:wrapSquare wrapText="bothSides"/>
            <wp:docPr id="61" name="Рисунок 61" descr="C:\Users\GDyusembaeva\Desktop\Жылума4ызалмасу лекция_files\image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446.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2880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3D61">
        <w:rPr>
          <w:rFonts w:ascii="Times New Roman" w:eastAsia="Times New Roman" w:hAnsi="Times New Roman" w:cs="Times New Roman"/>
          <w:color w:val="000000"/>
          <w:sz w:val="28"/>
          <w:szCs w:val="28"/>
          <w:lang w:val="kk-KZ" w:eastAsia="ru-RU"/>
        </w:rPr>
        <w:t>         Қатарлас қос тақтаның арасындағы біреуінің өз бойымен жылжуы арқылы пайда болатын ағысты Куэт ағыны дейміз (12.1 суретті қ.). Куэт ағыны жылдамдығының көлденеңгі көлеңі нөл, сондықтан үзіліксіздік (8.39) теңдеу бойынша dw</w:t>
      </w:r>
      <w:r w:rsidRPr="00C13D61">
        <w:rPr>
          <w:rFonts w:ascii="Times New Roman" w:eastAsia="Times New Roman" w:hAnsi="Times New Roman" w:cs="Times New Roman"/>
          <w:color w:val="000000"/>
          <w:sz w:val="28"/>
          <w:szCs w:val="28"/>
          <w:vertAlign w:val="subscript"/>
          <w:lang w:val="kk-KZ" w:eastAsia="ru-RU"/>
        </w:rPr>
        <w:t>x</w:t>
      </w:r>
      <w:r w:rsidRPr="00C13D61">
        <w:rPr>
          <w:rFonts w:ascii="Times New Roman" w:eastAsia="Times New Roman" w:hAnsi="Times New Roman" w:cs="Times New Roman"/>
          <w:color w:val="000000"/>
          <w:sz w:val="28"/>
          <w:szCs w:val="28"/>
          <w:lang w:val="kk-KZ" w:eastAsia="ru-RU"/>
        </w:rPr>
        <w:t>/dx = 0 және Куэт ағыны қысым арынсыз (Δр-сыз) болатындықтан, (8.38) қозғалым теңдеуінен қалатыны және оның аумаққылары </w:t>
      </w:r>
    </w:p>
    <w:p w:rsidR="00C13D61" w:rsidRPr="00C13D61" w:rsidRDefault="00C13D61" w:rsidP="00C13D61">
      <w:pPr>
        <w:spacing w:before="100" w:beforeAutospacing="1" w:after="100" w:afterAutospacing="1" w:line="240" w:lineRule="auto"/>
        <w:ind w:left="2832"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836930" cy="566420"/>
            <wp:effectExtent l="0" t="0" r="1270" b="5080"/>
            <wp:docPr id="29" name="Рисунок 29" descr="C:\Users\GDyusembaeva\Desktop\Жылума4ызалмасу лекция_files\image4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Dyusembaeva\Desktop\Жылума4ызалмасу лекция_files\image447.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36930" cy="5664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(12.1)</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4713605" cy="605155"/>
            <wp:effectExtent l="0" t="0" r="0" b="4445"/>
            <wp:docPr id="28" name="Рисунок 28" descr="C:\Users\GDyusembaeva\Desktop\Жылума4ызалмасу лекция_files\image4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Dyusembaeva\Desktop\Жылума4ызалмасу лекция_files\image448.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713605" cy="60515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(12.2)</w:t>
      </w:r>
    </w:p>
    <w:p w:rsidR="00C13D61" w:rsidRPr="00C13D61" w:rsidRDefault="00C13D61" w:rsidP="00C13D6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Куэт ағынының шарттарындағы</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536825" cy="334645"/>
            <wp:effectExtent l="0" t="0" r="0" b="8255"/>
            <wp:docPr id="27" name="Рисунок 27" descr="C:\Users\GDyusembaeva\Desktop\Жылума4ызалмасу лекция_files\image4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Dyusembaeva\Desktop\Жылума4ызалмасу лекция_files\image449.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36825" cy="3346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(12.3)</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(12.2)-нің тұрақтыларын (C</w:t>
      </w:r>
      <w:r w:rsidRPr="00C13D61">
        <w:rPr>
          <w:rFonts w:ascii="Times New Roman" w:eastAsia="Times New Roman" w:hAnsi="Times New Roman" w:cs="Times New Roman"/>
          <w:color w:val="000000"/>
          <w:sz w:val="28"/>
          <w:szCs w:val="28"/>
          <w:vertAlign w:val="subscript"/>
          <w:lang w:val="kk-KZ" w:eastAsia="ru-RU"/>
        </w:rPr>
        <w:t>2</w:t>
      </w:r>
      <w:r w:rsidRPr="00C13D61">
        <w:rPr>
          <w:rFonts w:ascii="Times New Roman" w:eastAsia="Times New Roman" w:hAnsi="Times New Roman" w:cs="Times New Roman"/>
          <w:color w:val="000000"/>
          <w:sz w:val="28"/>
          <w:szCs w:val="28"/>
          <w:lang w:val="kk-KZ" w:eastAsia="ru-RU"/>
        </w:rPr>
        <w:t> = 0, C</w:t>
      </w:r>
      <w:r w:rsidRPr="00C13D61">
        <w:rPr>
          <w:rFonts w:ascii="Times New Roman" w:eastAsia="Times New Roman" w:hAnsi="Times New Roman" w:cs="Times New Roman"/>
          <w:color w:val="000000"/>
          <w:sz w:val="28"/>
          <w:szCs w:val="28"/>
          <w:vertAlign w:val="subscript"/>
          <w:lang w:val="kk-KZ" w:eastAsia="ru-RU"/>
        </w:rPr>
        <w:t>1 </w:t>
      </w:r>
      <w:r w:rsidRPr="00C13D61">
        <w:rPr>
          <w:rFonts w:ascii="Times New Roman" w:eastAsia="Times New Roman" w:hAnsi="Times New Roman" w:cs="Times New Roman"/>
          <w:color w:val="000000"/>
          <w:sz w:val="28"/>
          <w:szCs w:val="28"/>
          <w:lang w:val="kk-KZ" w:eastAsia="ru-RU"/>
        </w:rPr>
        <w:t>= w</w:t>
      </w:r>
      <w:r w:rsidRPr="00C13D61">
        <w:rPr>
          <w:rFonts w:ascii="Times New Roman" w:eastAsia="Times New Roman" w:hAnsi="Times New Roman" w:cs="Times New Roman"/>
          <w:color w:val="000000"/>
          <w:sz w:val="28"/>
          <w:szCs w:val="28"/>
          <w:vertAlign w:val="subscript"/>
          <w:lang w:val="kk-KZ" w:eastAsia="ru-RU"/>
        </w:rPr>
        <w:t>1</w:t>
      </w:r>
      <w:r w:rsidRPr="00C13D61">
        <w:rPr>
          <w:rFonts w:ascii="Times New Roman" w:eastAsia="Times New Roman" w:hAnsi="Times New Roman" w:cs="Times New Roman"/>
          <w:color w:val="000000"/>
          <w:sz w:val="28"/>
          <w:szCs w:val="28"/>
          <w:lang w:val="kk-KZ" w:eastAsia="ru-RU"/>
        </w:rPr>
        <w:t>/h) тауып, Куэт ретті ағынының жылдамдық өрісін табамыз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746760" cy="592455"/>
            <wp:effectExtent l="0" t="0" r="0" b="0"/>
            <wp:docPr id="26" name="Рисунок 26" descr="C:\Users\GDyusembaeva\Desktop\Жылума4ызалмасу лекция_files\image4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Dyusembaeva\Desktop\Жылума4ызалмасу лекция_files\image450.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46760" cy="59245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(12.4)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12.2 Куэт ретті ағынының ыстықтық өрісі</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Жаңағы тақташалардың ыстықтықтары t</w:t>
      </w:r>
      <w:r w:rsidRPr="00C13D61">
        <w:rPr>
          <w:rFonts w:ascii="Times New Roman" w:eastAsia="Times New Roman" w:hAnsi="Times New Roman" w:cs="Times New Roman"/>
          <w:color w:val="000000"/>
          <w:sz w:val="28"/>
          <w:szCs w:val="28"/>
          <w:vertAlign w:val="subscript"/>
          <w:lang w:val="kk-KZ" w:eastAsia="ru-RU"/>
        </w:rPr>
        <w:t>0 </w:t>
      </w:r>
      <w:r w:rsidRPr="00C13D61">
        <w:rPr>
          <w:rFonts w:ascii="Times New Roman" w:eastAsia="Times New Roman" w:hAnsi="Times New Roman" w:cs="Times New Roman"/>
          <w:color w:val="000000"/>
          <w:sz w:val="28"/>
          <w:szCs w:val="28"/>
          <w:lang w:val="kk-KZ" w:eastAsia="ru-RU"/>
        </w:rPr>
        <w:t>мен t</w:t>
      </w:r>
      <w:r w:rsidRPr="00C13D61">
        <w:rPr>
          <w:rFonts w:ascii="Times New Roman" w:eastAsia="Times New Roman" w:hAnsi="Times New Roman" w:cs="Times New Roman"/>
          <w:color w:val="000000"/>
          <w:sz w:val="28"/>
          <w:szCs w:val="28"/>
          <w:vertAlign w:val="subscript"/>
          <w:lang w:val="kk-KZ" w:eastAsia="ru-RU"/>
        </w:rPr>
        <w:t>1</w:t>
      </w:r>
      <w:r w:rsidRPr="00C13D61">
        <w:rPr>
          <w:rFonts w:ascii="Times New Roman" w:eastAsia="Times New Roman" w:hAnsi="Times New Roman" w:cs="Times New Roman"/>
          <w:color w:val="000000"/>
          <w:sz w:val="28"/>
          <w:szCs w:val="28"/>
          <w:lang w:val="kk-KZ" w:eastAsia="ru-RU"/>
        </w:rPr>
        <w:t> = тұрақты болғандағы араларындағы ағынның қайрат (8.37) теңдеуі (d</w:t>
      </w:r>
      <w:r w:rsidRPr="00C13D61">
        <w:rPr>
          <w:rFonts w:ascii="Times New Roman" w:eastAsia="Times New Roman" w:hAnsi="Times New Roman" w:cs="Times New Roman"/>
          <w:color w:val="000000"/>
          <w:sz w:val="28"/>
          <w:szCs w:val="28"/>
          <w:vertAlign w:val="superscript"/>
          <w:lang w:val="kk-KZ" w:eastAsia="ru-RU"/>
        </w:rPr>
        <w:t>2</w:t>
      </w:r>
      <w:r w:rsidRPr="00C13D61">
        <w:rPr>
          <w:rFonts w:ascii="Times New Roman" w:eastAsia="Times New Roman" w:hAnsi="Times New Roman" w:cs="Times New Roman"/>
          <w:color w:val="000000"/>
          <w:sz w:val="28"/>
          <w:szCs w:val="28"/>
          <w:lang w:val="kk-KZ" w:eastAsia="ru-RU"/>
        </w:rPr>
        <w:t>t/d</w:t>
      </w:r>
      <w:r w:rsidRPr="00C13D61">
        <w:rPr>
          <w:rFonts w:ascii="Times New Roman" w:eastAsia="Times New Roman" w:hAnsi="Times New Roman" w:cs="Times New Roman"/>
          <w:color w:val="000000"/>
          <w:sz w:val="28"/>
          <w:szCs w:val="28"/>
          <w:vertAlign w:val="superscript"/>
          <w:lang w:val="kk-KZ" w:eastAsia="ru-RU"/>
        </w:rPr>
        <w:t>2</w:t>
      </w:r>
      <w:r w:rsidRPr="00C13D61">
        <w:rPr>
          <w:rFonts w:ascii="Times New Roman" w:eastAsia="Times New Roman" w:hAnsi="Times New Roman" w:cs="Times New Roman"/>
          <w:color w:val="000000"/>
          <w:sz w:val="28"/>
          <w:szCs w:val="28"/>
          <w:lang w:val="kk-KZ" w:eastAsia="ru-RU"/>
        </w:rPr>
        <w:t>x = 0 және бұрынғы dw</w:t>
      </w:r>
      <w:r w:rsidRPr="00C13D61">
        <w:rPr>
          <w:rFonts w:ascii="Times New Roman" w:eastAsia="Times New Roman" w:hAnsi="Times New Roman" w:cs="Times New Roman"/>
          <w:color w:val="000000"/>
          <w:sz w:val="28"/>
          <w:szCs w:val="28"/>
          <w:vertAlign w:val="subscript"/>
          <w:lang w:val="kk-KZ" w:eastAsia="ru-RU"/>
        </w:rPr>
        <w:t>x</w:t>
      </w:r>
      <w:r w:rsidRPr="00C13D61">
        <w:rPr>
          <w:rFonts w:ascii="Times New Roman" w:eastAsia="Times New Roman" w:hAnsi="Times New Roman" w:cs="Times New Roman"/>
          <w:color w:val="000000"/>
          <w:sz w:val="28"/>
          <w:szCs w:val="28"/>
          <w:lang w:val="kk-KZ" w:eastAsia="ru-RU"/>
        </w:rPr>
        <w:t>/dx = 0-де) келесі болады                                   </w:t>
      </w:r>
    </w:p>
    <w:p w:rsidR="00C13D61" w:rsidRPr="00C13D61" w:rsidRDefault="00C13D61" w:rsidP="00C13D61">
      <w:pPr>
        <w:spacing w:before="100" w:beforeAutospacing="1" w:after="100" w:afterAutospacing="1" w:line="240" w:lineRule="auto"/>
        <w:ind w:left="2832"/>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74495" cy="656590"/>
            <wp:effectExtent l="0" t="0" r="0" b="0"/>
            <wp:docPr id="25" name="Рисунок 25" descr="C:\Users\GDyusembaeva\Desktop\Жылума4ызалмасу лекция_files\image4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Dyusembaeva\Desktop\Жылума4ызалмасу лекция_files\image451.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74495" cy="6565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(12.5)</w:t>
      </w:r>
    </w:p>
    <w:p w:rsidR="00C13D61" w:rsidRPr="00C13D61" w:rsidRDefault="00C13D61" w:rsidP="00C13D6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lastRenderedPageBreak/>
        <w:t>Өткен баптағы мәліметтерді ескере, (12.5)-тің аумаққысын табамыз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047875" cy="528320"/>
            <wp:effectExtent l="0" t="0" r="9525" b="5080"/>
            <wp:docPr id="24" name="Рисунок 24" descr="C:\Users\GDyusembaeva\Desktop\Жылума4ызалмасу лекция_files\image4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Dyusembaeva\Desktop\Жылума4ызалмасу лекция_files\image452.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47875" cy="5283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(12.6)       Мұндағы өлшемсіз шамалар                                                         </w:t>
      </w:r>
    </w:p>
    <w:p w:rsidR="00C13D61" w:rsidRPr="00C13D61" w:rsidRDefault="00C13D61" w:rsidP="00C13D61">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606165" cy="618490"/>
            <wp:effectExtent l="0" t="0" r="0" b="0"/>
            <wp:docPr id="23" name="Рисунок 23" descr="C:\Users\GDyusembaeva\Desktop\Жылума4ызалмасу лекция_files\image4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Dyusembaeva\Desktop\Жылума4ызалмасу лекция_files\image453.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606165" cy="6184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(12.7)</w:t>
      </w:r>
    </w:p>
    <w:p w:rsidR="00C13D61" w:rsidRPr="00C13D61" w:rsidRDefault="00C13D61" w:rsidP="00C13D6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714500" cy="1409700"/>
            <wp:effectExtent l="0" t="0" r="0" b="0"/>
            <wp:wrapSquare wrapText="bothSides"/>
            <wp:docPr id="60" name="Рисунок 60" descr="C:\Users\GDyusembaeva\Desktop\Жылума4ызалмасу лекция_files\image4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454.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14500" cy="1409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3D61">
        <w:rPr>
          <w:rFonts w:ascii="Times New Roman" w:eastAsia="Times New Roman" w:hAnsi="Times New Roman" w:cs="Times New Roman"/>
          <w:color w:val="000000"/>
          <w:sz w:val="28"/>
          <w:szCs w:val="28"/>
          <w:lang w:val="kk-KZ" w:eastAsia="ru-RU"/>
        </w:rPr>
        <w:t>Куэт ретті ағынының ыстықтық өрісі (12.6) PrEc = 0 болғанда тура сызық, PrEc &lt; 2-де жылу ыстық тақташадан (</w:t>
      </w:r>
      <w:r>
        <w:rPr>
          <w:rFonts w:ascii="Times New Roman" w:eastAsia="Times New Roman" w:hAnsi="Times New Roman" w:cs="Times New Roman"/>
          <w:noProof/>
          <w:color w:val="000000"/>
          <w:sz w:val="28"/>
          <w:szCs w:val="28"/>
          <w:vertAlign w:val="subscript"/>
          <w:lang w:eastAsia="ru-RU"/>
        </w:rPr>
        <w:drawing>
          <wp:inline distT="0" distB="0" distL="0" distR="0">
            <wp:extent cx="541020" cy="309245"/>
            <wp:effectExtent l="0" t="0" r="0" b="0"/>
            <wp:docPr id="22" name="Рисунок 22" descr="C:\Users\GDyusembaeva\Desktop\Жылума4ызалмасу лекция_files\image4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GDyusembaeva\Desktop\Жылума4ызалмасу лекция_files\image455.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1020" cy="3092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ағынға таралады, ал PrEc &gt; 2-де ағынның үйкелісінен ыстықтығы өсіп, ыстық тақташаның ыстықтығынан асып, жылулықтың бағыты кері болады (12.2 сур.қ.), өйткені (12.6)-нің туындысы Y = 1 мен PrEc = 2-де нөл береді, яғни ыстықтық айрымы болмағандықтан (t - t</w:t>
      </w:r>
      <w:r w:rsidRPr="00C13D61">
        <w:rPr>
          <w:rFonts w:ascii="Times New Roman" w:eastAsia="Times New Roman" w:hAnsi="Times New Roman" w:cs="Times New Roman"/>
          <w:color w:val="000000"/>
          <w:sz w:val="28"/>
          <w:szCs w:val="28"/>
          <w:vertAlign w:val="subscript"/>
          <w:lang w:val="kk-KZ" w:eastAsia="ru-RU"/>
        </w:rPr>
        <w:t>1 </w:t>
      </w:r>
      <w:r w:rsidRPr="00C13D61">
        <w:rPr>
          <w:rFonts w:ascii="Times New Roman" w:eastAsia="Times New Roman" w:hAnsi="Times New Roman" w:cs="Times New Roman"/>
          <w:color w:val="000000"/>
          <w:sz w:val="28"/>
          <w:szCs w:val="28"/>
          <w:lang w:val="kk-KZ" w:eastAsia="ru-RU"/>
        </w:rPr>
        <w:t>= 0), жылу ағыны болмайды. Дененің осы үйкелістік күйдегі ыстықтығы өзіндік ыстықтық деп аталады</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451225" cy="656590"/>
            <wp:effectExtent l="0" t="0" r="0" b="0"/>
            <wp:docPr id="21" name="Рисунок 21" descr="C:\Users\GDyusembaeva\Desktop\Жылума4ызалмасу лекция_files\image4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GDyusembaeva\Desktop\Жылума4ызалмасу лекция_files\image456.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451225" cy="6565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(12.8)</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Өзіндік (12.8) ыстықтықты өзгертейік</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142615" cy="605155"/>
            <wp:effectExtent l="0" t="0" r="635" b="4445"/>
            <wp:docPr id="20" name="Рисунок 20" descr="C:\Users\GDyusembaeva\Desktop\Жылума4ызалмасу лекция_files\image4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GDyusembaeva\Desktop\Жылума4ызалмасу лекция_files\image457.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42615" cy="605155"/>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1468120" cy="566420"/>
            <wp:effectExtent l="0" t="0" r="0" b="5080"/>
            <wp:docPr id="19" name="Рисунок 19" descr="C:\Users\GDyusembaeva\Desktop\Жылума4ызалмасу лекция_files\image4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GDyusembaeva\Desktop\Жылума4ызалмасу лекция_files\image458.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68120" cy="5664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(12.9)</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Мұны дыбыстан жылдам және дыбыстан баяу ағындарда келтіру еселеуіші (коэффициент восстановления r) дейді. Мысалы, тақташадағы ретті және ретсіз дыбыстан төмен ағындарда r = Pr</w:t>
      </w:r>
      <w:r w:rsidRPr="00C13D61">
        <w:rPr>
          <w:rFonts w:ascii="Times New Roman" w:eastAsia="Times New Roman" w:hAnsi="Times New Roman" w:cs="Times New Roman"/>
          <w:color w:val="000000"/>
          <w:sz w:val="28"/>
          <w:szCs w:val="28"/>
          <w:vertAlign w:val="superscript"/>
          <w:lang w:val="kk-KZ" w:eastAsia="ru-RU"/>
        </w:rPr>
        <w:t>1/2</w:t>
      </w:r>
      <w:r w:rsidRPr="00C13D61">
        <w:rPr>
          <w:rFonts w:ascii="Times New Roman" w:eastAsia="Times New Roman" w:hAnsi="Times New Roman" w:cs="Times New Roman"/>
          <w:color w:val="000000"/>
          <w:sz w:val="28"/>
          <w:szCs w:val="28"/>
          <w:lang w:val="kk-KZ" w:eastAsia="ru-RU"/>
        </w:rPr>
        <w:t>, Pr</w:t>
      </w:r>
      <w:r w:rsidRPr="00C13D61">
        <w:rPr>
          <w:rFonts w:ascii="Times New Roman" w:eastAsia="Times New Roman" w:hAnsi="Times New Roman" w:cs="Times New Roman"/>
          <w:color w:val="000000"/>
          <w:sz w:val="28"/>
          <w:szCs w:val="28"/>
          <w:vertAlign w:val="superscript"/>
          <w:lang w:val="kk-KZ" w:eastAsia="ru-RU"/>
        </w:rPr>
        <w:t>1/3 </w:t>
      </w:r>
      <w:r w:rsidRPr="00C13D61">
        <w:rPr>
          <w:rFonts w:ascii="Times New Roman" w:eastAsia="Times New Roman" w:hAnsi="Times New Roman" w:cs="Times New Roman"/>
          <w:color w:val="000000"/>
          <w:sz w:val="28"/>
          <w:szCs w:val="28"/>
          <w:lang w:val="kk-KZ" w:eastAsia="ru-RU"/>
        </w:rPr>
        <w:t>(сәйкесті).</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13 Тақташаның еріксіз ағынды жылу беруі</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         13.1 Тақташаның жылу беру теориясының қорытындылары</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lastRenderedPageBreak/>
        <w:t>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Тақташаның ретті ағынды қозғалыс теңдеуін Г.Блязиус 1908 жылы, ал қайрат теңдеуін Э.Польгаузен 1921 жылы дәл шешкен. Шекаралақ қабаттың Pr = 0,6 ÷ 10 аралығындағы қалыңдығы мен үйкеліс кедергісінің және жылу беру еселеуіштері келесідей сипатталған [4]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927100" cy="566420"/>
            <wp:effectExtent l="0" t="0" r="6350" b="5080"/>
            <wp:docPr id="18" name="Рисунок 18" descr="C:\Users\GDyusembaeva\Desktop\Жылума4ызалмасу лекция_files\image4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GDyusembaeva\Desktop\Жылума4ызалмасу лекция_files\image459.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27100" cy="5664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14880" cy="592455"/>
            <wp:effectExtent l="0" t="0" r="0" b="0"/>
            <wp:docPr id="17" name="Рисунок 17" descr="C:\Users\GDyusembaeva\Desktop\Жылума4ызалмасу лекция_files\image4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GDyusembaeva\Desktop\Жылума4ызалмасу лекция_files\image460.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214880" cy="59245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(13.1),(13.2)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511425" cy="528320"/>
            <wp:effectExtent l="0" t="0" r="3175" b="5080"/>
            <wp:docPr id="16" name="Рисунок 16" descr="C:\Users\GDyusembaeva\Desktop\Жылума4ызалмасу лекция_files\image4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GDyusembaeva\Desktop\Жылума4ызалмасу лекция_files\image461.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11425" cy="5283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(13.3)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Егер (13.3)-ті (13.2)-ке бөлсек, Рейнольдс тәріздігі (11.11) шығады.</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Келесілерді (13.3)-тен анықтап, Нуссельт санының орташа мәнін табамыз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62380" cy="309245"/>
            <wp:effectExtent l="0" t="0" r="0" b="0"/>
            <wp:docPr id="15" name="Рисунок 15" descr="C:\Users\GDyusembaeva\Desktop\Жылума4ызалмасу лекция_files\image4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GDyusembaeva\Desktop\Жылума4ызалмасу лекция_files\image462.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62380" cy="3092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94155" cy="541020"/>
            <wp:effectExtent l="0" t="0" r="0" b="0"/>
            <wp:docPr id="14" name="Рисунок 14" descr="C:\Users\GDyusembaeva\Desktop\Жылума4ызалмасу лекция_files\image4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GDyusembaeva\Desktop\Жылума4ызалмасу лекция_files\image463.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94155" cy="54102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(13.4), (13.5)</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567430" cy="502285"/>
            <wp:effectExtent l="0" t="0" r="0" b="0"/>
            <wp:docPr id="13" name="Рисунок 13" descr="C:\Users\GDyusembaeva\Desktop\Жылума4ызалмасу лекция_files\image4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GDyusembaeva\Desktop\Жылума4ызалмасу лекция_files\image464.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567430" cy="50228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(13.6)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Егер жылдамдық пен жылулық өрістерін үш дәрежелі көпмүшемен өрнектеп, (10.22) мен (10.21) аумаққылық қатынастармен анықтасақ, (13.2) мен (13.3)-тің жуықты қорытындылары 3% (0,332/0,323 = 1,03) дәлдікпен табылады.</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        </w:t>
      </w:r>
    </w:p>
    <w:p w:rsidR="00C13D61" w:rsidRPr="00C13D61" w:rsidRDefault="00C13D61" w:rsidP="00C13D61">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b/>
          <w:bCs/>
          <w:color w:val="000000"/>
          <w:sz w:val="28"/>
          <w:szCs w:val="28"/>
          <w:lang w:val="kk-KZ" w:eastAsia="ru-RU"/>
        </w:rPr>
        <w:t>13.2 Ретті ағынды тақташаның жылу беруі</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71600" cy="1314450"/>
            <wp:effectExtent l="0" t="0" r="0" b="0"/>
            <wp:wrapSquare wrapText="bothSides"/>
            <wp:docPr id="59" name="Рисунок 59" descr="C:\Users\GDyusembaeva\Desktop\Жылума4ызалмасу лекция_files\image4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465.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371600"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3D61">
        <w:rPr>
          <w:rFonts w:ascii="Times New Roman" w:eastAsia="Times New Roman" w:hAnsi="Times New Roman" w:cs="Times New Roman"/>
          <w:color w:val="000000"/>
          <w:sz w:val="28"/>
          <w:szCs w:val="28"/>
          <w:lang w:val="kk-KZ" w:eastAsia="ru-RU"/>
        </w:rPr>
        <w:t>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Сұйықтың ыстықтығының өзгеру әрекеті жуықты ыстықтық түзетулері</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978535" cy="592455"/>
            <wp:effectExtent l="0" t="0" r="0" b="0"/>
            <wp:docPr id="12" name="Рисунок 12" descr="C:\Users\GDyusembaeva\Desktop\Жылума4ызалмасу лекция_files\image4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GDyusembaeva\Desktop\Жылума4ызалмасу лекция_files\image466.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78535" cy="59245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40915" cy="631190"/>
            <wp:effectExtent l="0" t="0" r="6985" b="0"/>
            <wp:docPr id="11" name="Рисунок 11" descr="C:\Users\GDyusembaeva\Desktop\Жылума4ызалмасу лекция_files\image4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GDyusembaeva\Desktop\Жылума4ызалмасу лекция_files\image467.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40915" cy="6311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(13.7),(13.8)</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color w:val="000000"/>
          <w:sz w:val="28"/>
          <w:szCs w:val="28"/>
          <w:lang w:val="kk-KZ" w:eastAsia="ru-RU"/>
        </w:rPr>
        <w:t>арқылы (n = 0,25 - М.А.Михеевтің түзетуі) ескеріледі.</w:t>
      </w:r>
    </w:p>
    <w:p w:rsidR="00C13D61" w:rsidRPr="00C13D61" w:rsidRDefault="00C13D61" w:rsidP="00C13D61">
      <w:pPr>
        <w:spacing w:before="100" w:beforeAutospacing="1" w:after="100" w:afterAutospacing="1" w:line="240" w:lineRule="auto"/>
        <w:ind w:left="1416"/>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color w:val="000000"/>
          <w:sz w:val="28"/>
          <w:szCs w:val="28"/>
          <w:lang w:val="kk-KZ" w:eastAsia="ru-RU"/>
        </w:rPr>
        <w:t>Газдың өте жоғары ыстықтығындағы түзету</w:t>
      </w:r>
    </w:p>
    <w:p w:rsidR="00C13D61" w:rsidRPr="00C13D61" w:rsidRDefault="00C13D61" w:rsidP="00C13D61">
      <w:pPr>
        <w:spacing w:before="100" w:beforeAutospacing="1" w:after="100" w:afterAutospacing="1" w:line="240" w:lineRule="auto"/>
        <w:ind w:left="1416"/>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790065" cy="360680"/>
            <wp:effectExtent l="0" t="0" r="0" b="1270"/>
            <wp:docPr id="10" name="Рисунок 10" descr="C:\Users\GDyusembaeva\Desktop\Жылума4ызалмасу лекция_files\image4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GDyusembaeva\Desktop\Жылума4ызалмасу лекция_files\image468.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90065" cy="36068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(13.9)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Г.А.Дрейцер (1990 ж) бойынша t</w:t>
      </w:r>
      <w:r w:rsidRPr="00C13D61">
        <w:rPr>
          <w:rFonts w:ascii="Times New Roman" w:eastAsia="Times New Roman" w:hAnsi="Times New Roman" w:cs="Times New Roman"/>
          <w:color w:val="000000"/>
          <w:sz w:val="28"/>
          <w:szCs w:val="28"/>
          <w:vertAlign w:val="subscript"/>
          <w:lang w:val="kk-KZ" w:eastAsia="ru-RU"/>
        </w:rPr>
        <w:t>c∞ </w:t>
      </w:r>
      <w:r w:rsidRPr="00C13D61">
        <w:rPr>
          <w:rFonts w:ascii="Times New Roman" w:eastAsia="Times New Roman" w:hAnsi="Times New Roman" w:cs="Times New Roman"/>
          <w:color w:val="000000"/>
          <w:sz w:val="28"/>
          <w:szCs w:val="28"/>
          <w:lang w:val="kk-KZ" w:eastAsia="ru-RU"/>
        </w:rPr>
        <w:t>= t</w:t>
      </w:r>
      <w:r w:rsidRPr="00C13D61">
        <w:rPr>
          <w:rFonts w:ascii="Times New Roman" w:eastAsia="Times New Roman" w:hAnsi="Times New Roman" w:cs="Times New Roman"/>
          <w:color w:val="000000"/>
          <w:sz w:val="28"/>
          <w:szCs w:val="28"/>
          <w:vertAlign w:val="subscript"/>
          <w:lang w:val="kk-KZ" w:eastAsia="ru-RU"/>
        </w:rPr>
        <w:t>c </w:t>
      </w:r>
      <w:r w:rsidRPr="00C13D61">
        <w:rPr>
          <w:rFonts w:ascii="Times New Roman" w:eastAsia="Times New Roman" w:hAnsi="Times New Roman" w:cs="Times New Roman"/>
          <w:color w:val="000000"/>
          <w:sz w:val="28"/>
          <w:szCs w:val="28"/>
          <w:lang w:val="kk-KZ" w:eastAsia="ru-RU"/>
        </w:rPr>
        <w:t>&lt; t</w:t>
      </w:r>
      <w:r w:rsidRPr="00C13D61">
        <w:rPr>
          <w:rFonts w:ascii="Times New Roman" w:eastAsia="Times New Roman" w:hAnsi="Times New Roman" w:cs="Times New Roman"/>
          <w:color w:val="000000"/>
          <w:sz w:val="28"/>
          <w:szCs w:val="28"/>
          <w:vertAlign w:val="subscript"/>
          <w:lang w:val="kk-KZ" w:eastAsia="ru-RU"/>
        </w:rPr>
        <w:t>б</w:t>
      </w:r>
      <w:r w:rsidRPr="00C13D61">
        <w:rPr>
          <w:rFonts w:ascii="Times New Roman" w:eastAsia="Times New Roman" w:hAnsi="Times New Roman" w:cs="Times New Roman"/>
          <w:color w:val="000000"/>
          <w:sz w:val="28"/>
          <w:szCs w:val="28"/>
          <w:lang w:val="kk-KZ" w:eastAsia="ru-RU"/>
        </w:rPr>
        <w:t>-де n = 0,25, m = 0,4, ε</w:t>
      </w:r>
      <w:r w:rsidRPr="00C13D61">
        <w:rPr>
          <w:rFonts w:ascii="Times New Roman" w:eastAsia="Times New Roman" w:hAnsi="Times New Roman" w:cs="Times New Roman"/>
          <w:color w:val="000000"/>
          <w:sz w:val="28"/>
          <w:szCs w:val="28"/>
          <w:vertAlign w:val="subscript"/>
          <w:lang w:val="kk-KZ" w:eastAsia="ru-RU"/>
        </w:rPr>
        <w:t>t</w:t>
      </w:r>
      <w:r w:rsidRPr="00C13D61">
        <w:rPr>
          <w:rFonts w:ascii="Times New Roman" w:eastAsia="Times New Roman" w:hAnsi="Times New Roman" w:cs="Times New Roman"/>
          <w:color w:val="000000"/>
          <w:sz w:val="28"/>
          <w:szCs w:val="28"/>
          <w:lang w:val="kk-KZ" w:eastAsia="ru-RU"/>
        </w:rPr>
        <w:t> &gt; 1, ал t</w:t>
      </w:r>
      <w:r w:rsidRPr="00C13D61">
        <w:rPr>
          <w:rFonts w:ascii="Times New Roman" w:eastAsia="Times New Roman" w:hAnsi="Times New Roman" w:cs="Times New Roman"/>
          <w:color w:val="000000"/>
          <w:sz w:val="28"/>
          <w:szCs w:val="28"/>
          <w:vertAlign w:val="subscript"/>
          <w:lang w:val="kk-KZ" w:eastAsia="ru-RU"/>
        </w:rPr>
        <w:t>б</w:t>
      </w:r>
      <w:r w:rsidRPr="00C13D61">
        <w:rPr>
          <w:rFonts w:ascii="Times New Roman" w:eastAsia="Times New Roman" w:hAnsi="Times New Roman" w:cs="Times New Roman"/>
          <w:color w:val="000000"/>
          <w:sz w:val="28"/>
          <w:szCs w:val="28"/>
          <w:lang w:val="kk-KZ" w:eastAsia="ru-RU"/>
        </w:rPr>
        <w:t> &lt; t</w:t>
      </w:r>
      <w:r w:rsidRPr="00C13D61">
        <w:rPr>
          <w:rFonts w:ascii="Times New Roman" w:eastAsia="Times New Roman" w:hAnsi="Times New Roman" w:cs="Times New Roman"/>
          <w:color w:val="000000"/>
          <w:sz w:val="28"/>
          <w:szCs w:val="28"/>
          <w:vertAlign w:val="subscript"/>
          <w:lang w:val="kk-KZ" w:eastAsia="ru-RU"/>
        </w:rPr>
        <w:t>c∞</w:t>
      </w:r>
      <w:r w:rsidRPr="00C13D61">
        <w:rPr>
          <w:rFonts w:ascii="Times New Roman" w:eastAsia="Times New Roman" w:hAnsi="Times New Roman" w:cs="Times New Roman"/>
          <w:color w:val="000000"/>
          <w:sz w:val="28"/>
          <w:szCs w:val="28"/>
          <w:lang w:val="kk-KZ" w:eastAsia="ru-RU"/>
        </w:rPr>
        <w:t>-де сұйық салқындағанда n = 0,17, ε</w:t>
      </w:r>
      <w:r w:rsidRPr="00C13D61">
        <w:rPr>
          <w:rFonts w:ascii="Times New Roman" w:eastAsia="Times New Roman" w:hAnsi="Times New Roman" w:cs="Times New Roman"/>
          <w:color w:val="000000"/>
          <w:sz w:val="28"/>
          <w:szCs w:val="28"/>
          <w:vertAlign w:val="subscript"/>
          <w:lang w:val="kk-KZ" w:eastAsia="ru-RU"/>
        </w:rPr>
        <w:t>t</w:t>
      </w:r>
      <w:r w:rsidRPr="00C13D61">
        <w:rPr>
          <w:rFonts w:ascii="Times New Roman" w:eastAsia="Times New Roman" w:hAnsi="Times New Roman" w:cs="Times New Roman"/>
          <w:color w:val="000000"/>
          <w:sz w:val="28"/>
          <w:szCs w:val="28"/>
          <w:lang w:val="kk-KZ" w:eastAsia="ru-RU"/>
        </w:rPr>
        <w:t> &lt; 1; газ салқындағанда m = 0, ε</w:t>
      </w:r>
      <w:r w:rsidRPr="00C13D61">
        <w:rPr>
          <w:rFonts w:ascii="Times New Roman" w:eastAsia="Times New Roman" w:hAnsi="Times New Roman" w:cs="Times New Roman"/>
          <w:color w:val="000000"/>
          <w:sz w:val="28"/>
          <w:szCs w:val="28"/>
          <w:vertAlign w:val="subscript"/>
          <w:lang w:val="kk-KZ" w:eastAsia="ru-RU"/>
        </w:rPr>
        <w:t>г</w:t>
      </w:r>
      <w:r w:rsidRPr="00C13D61">
        <w:rPr>
          <w:rFonts w:ascii="Times New Roman" w:eastAsia="Times New Roman" w:hAnsi="Times New Roman" w:cs="Times New Roman"/>
          <w:color w:val="000000"/>
          <w:sz w:val="28"/>
          <w:szCs w:val="28"/>
          <w:lang w:val="kk-KZ" w:eastAsia="ru-RU"/>
        </w:rPr>
        <w:t> = 1.</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Сонымен (13.3) пен (13.6) іс жүзінде келесі түрде пайдалынады</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46070" cy="334645"/>
            <wp:effectExtent l="0" t="0" r="0" b="8255"/>
            <wp:docPr id="9" name="Рисунок 9" descr="C:\Users\GDyusembaeva\Desktop\Жылума4ызалмасу лекция_files\image4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GDyusembaeva\Desktop\Жылума4ызалмасу лекция_files\image469.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46070" cy="3346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(13.10)                                                   </w:t>
      </w:r>
    </w:p>
    <w:p w:rsidR="00C13D61" w:rsidRPr="00C13D61" w:rsidRDefault="00C13D61" w:rsidP="00C13D61">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07335" cy="321945"/>
            <wp:effectExtent l="0" t="0" r="0" b="1905"/>
            <wp:docPr id="8" name="Рисунок 8" descr="C:\Users\GDyusembaeva\Desktop\Жылума4ызалмасу лекция_files\image4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GDyusembaeva\Desktop\Жылума4ызалмасу лекция_files\image470.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07335" cy="3219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(13.11)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Дене бетінің ыстықтығы өзгермелі болғанда</w:t>
      </w:r>
      <w:r>
        <w:rPr>
          <w:rFonts w:ascii="Times New Roman" w:eastAsia="Times New Roman" w:hAnsi="Times New Roman" w:cs="Times New Roman"/>
          <w:noProof/>
          <w:color w:val="000000"/>
          <w:sz w:val="28"/>
          <w:szCs w:val="28"/>
          <w:vertAlign w:val="subscript"/>
          <w:lang w:eastAsia="ru-RU"/>
        </w:rPr>
        <w:drawing>
          <wp:inline distT="0" distB="0" distL="0" distR="0">
            <wp:extent cx="1558290" cy="321945"/>
            <wp:effectExtent l="0" t="0" r="3810" b="1905"/>
            <wp:docPr id="7" name="Рисунок 7" descr="C:\Users\GDyusembaeva\Desktop\Жылума4ызалмасу лекция_files\image4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GDyusembaeva\Desktop\Жылума4ызалмасу лекция_files\image471.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58290" cy="3219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 беттік түзетуімен ескеріледі, мысалы, (13.10)-да</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171700" cy="1676400"/>
            <wp:effectExtent l="0" t="0" r="0" b="0"/>
            <wp:wrapSquare wrapText="bothSides"/>
            <wp:docPr id="58" name="Рисунок 58" descr="C:\Users\GDyusembaeva\Desktop\Жылума4ызалмасу лекция_files\image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472.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71700" cy="167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3D6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433955" cy="347980"/>
            <wp:effectExtent l="0" t="0" r="4445" b="0"/>
            <wp:docPr id="6" name="Рисунок 6" descr="C:\Users\GDyusembaeva\Desktop\Жылума4ызалмасу лекция_files\image4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GDyusembaeva\Desktop\Жылума4ызалмасу лекция_files\image473.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33955" cy="34798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(13.12)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Егер t</w:t>
      </w:r>
      <w:r>
        <w:rPr>
          <w:rFonts w:ascii="Times New Roman" w:eastAsia="Times New Roman" w:hAnsi="Times New Roman" w:cs="Times New Roman"/>
          <w:noProof/>
          <w:color w:val="000000"/>
          <w:sz w:val="28"/>
          <w:szCs w:val="28"/>
          <w:vertAlign w:val="subscript"/>
          <w:lang w:eastAsia="ru-RU"/>
        </w:rPr>
        <w:drawing>
          <wp:inline distT="0" distB="0" distL="0" distR="0">
            <wp:extent cx="102870" cy="283210"/>
            <wp:effectExtent l="0" t="0" r="0" b="2540"/>
            <wp:docPr id="5" name="Рисунок 5" descr="C:\Users\GDyusembaeva\Desktop\Жылума4ызалмасу лекция_files\image4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GDyusembaeva\Desktop\Жылума4ызалмасу лекция_files\image474.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02870" cy="28321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 тұрақты болса, </w:t>
      </w:r>
      <w:r>
        <w:rPr>
          <w:rFonts w:ascii="Times New Roman" w:eastAsia="Times New Roman" w:hAnsi="Times New Roman" w:cs="Times New Roman"/>
          <w:noProof/>
          <w:color w:val="000000"/>
          <w:sz w:val="28"/>
          <w:szCs w:val="28"/>
          <w:vertAlign w:val="subscript"/>
          <w:lang w:eastAsia="ru-RU"/>
        </w:rPr>
        <w:drawing>
          <wp:inline distT="0" distB="0" distL="0" distR="0">
            <wp:extent cx="193040" cy="309245"/>
            <wp:effectExtent l="0" t="0" r="0" b="0"/>
            <wp:docPr id="4" name="Рисунок 4" descr="C:\Users\GDyusembaeva\Desktop\Жылума4ызалмасу лекция_files\image4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GDyusembaeva\Desktop\Жылума4ызалмасу лекция_files\image475.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3040" cy="3092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 1, ал </w:t>
      </w:r>
      <w:r>
        <w:rPr>
          <w:rFonts w:ascii="Times New Roman" w:eastAsia="Times New Roman" w:hAnsi="Times New Roman" w:cs="Times New Roman"/>
          <w:noProof/>
          <w:color w:val="000000"/>
          <w:sz w:val="28"/>
          <w:szCs w:val="28"/>
          <w:vertAlign w:val="subscript"/>
          <w:lang w:eastAsia="ru-RU"/>
        </w:rPr>
        <w:drawing>
          <wp:inline distT="0" distB="0" distL="0" distR="0">
            <wp:extent cx="1262380" cy="321945"/>
            <wp:effectExtent l="0" t="0" r="0" b="1905"/>
            <wp:docPr id="3" name="Рисунок 3" descr="C:\Users\GDyusembaeva\Desktop\Жылума4ызалмасу лекция_files\image4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GDyusembaeva\Desktop\Жылума4ызалмасу лекция_files\image476.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62380" cy="321945"/>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тұрақты болса, </w:t>
      </w:r>
      <w:r>
        <w:rPr>
          <w:rFonts w:ascii="Times New Roman" w:eastAsia="Times New Roman" w:hAnsi="Times New Roman" w:cs="Times New Roman"/>
          <w:noProof/>
          <w:color w:val="000000"/>
          <w:sz w:val="28"/>
          <w:szCs w:val="28"/>
          <w:vertAlign w:val="subscript"/>
          <w:lang w:eastAsia="ru-RU"/>
        </w:rPr>
        <w:drawing>
          <wp:inline distT="0" distB="0" distL="0" distR="0">
            <wp:extent cx="193040" cy="347980"/>
            <wp:effectExtent l="0" t="0" r="0" b="0"/>
            <wp:docPr id="2" name="Рисунок 2" descr="C:\Users\GDyusembaeva\Desktop\Жылума4ызалмасу лекция_files\image4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GDyusembaeva\Desktop\Жылума4ызалмасу лекция_files\image477.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3040" cy="34798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 1,36.</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C13D61">
        <w:rPr>
          <w:rFonts w:ascii="Times New Roman" w:eastAsia="Times New Roman" w:hAnsi="Times New Roman" w:cs="Times New Roman"/>
          <w:color w:val="000000"/>
          <w:sz w:val="28"/>
          <w:szCs w:val="28"/>
          <w:lang w:val="kk-KZ" w:eastAsia="ru-RU"/>
        </w:rPr>
        <w:t>         Тақташаның (13.2 сурет. қ.) жылуалмасусыз ағыстағышының әрекетіне түзету ескеріледі</w:t>
      </w:r>
    </w:p>
    <w:p w:rsidR="00C13D61" w:rsidRPr="00C13D61" w:rsidRDefault="00C13D61" w:rsidP="00C13D61">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060575" cy="656590"/>
            <wp:effectExtent l="0" t="0" r="0" b="0"/>
            <wp:docPr id="1" name="Рисунок 1" descr="C:\Users\GDyusembaeva\Desktop\Жылума4ызалмасу лекция_files\image4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GDyusembaeva\Desktop\Жылума4ызалмасу лекция_files\image478.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060575" cy="656590"/>
                    </a:xfrm>
                    <a:prstGeom prst="rect">
                      <a:avLst/>
                    </a:prstGeom>
                    <a:noFill/>
                    <a:ln>
                      <a:noFill/>
                    </a:ln>
                  </pic:spPr>
                </pic:pic>
              </a:graphicData>
            </a:graphic>
          </wp:inline>
        </w:drawing>
      </w:r>
      <w:r w:rsidRPr="00C13D61">
        <w:rPr>
          <w:rFonts w:ascii="Times New Roman" w:eastAsia="Times New Roman" w:hAnsi="Times New Roman" w:cs="Times New Roman"/>
          <w:color w:val="000000"/>
          <w:sz w:val="28"/>
          <w:szCs w:val="28"/>
          <w:lang w:val="kk-KZ" w:eastAsia="ru-RU"/>
        </w:rPr>
        <w:t>             (13.13)          </w:t>
      </w:r>
    </w:p>
    <w:p w:rsidR="00C13D61" w:rsidRPr="00C13D61" w:rsidRDefault="00C13D61" w:rsidP="00C13D61">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C13D61">
        <w:rPr>
          <w:rFonts w:ascii="Times New Roman" w:eastAsia="Times New Roman" w:hAnsi="Times New Roman" w:cs="Times New Roman"/>
          <w:color w:val="000000"/>
          <w:sz w:val="28"/>
          <w:szCs w:val="28"/>
          <w:lang w:val="kk-KZ" w:eastAsia="ru-RU"/>
        </w:rPr>
        <w:t> </w:t>
      </w:r>
    </w:p>
    <w:p w:rsidR="00D51684" w:rsidRDefault="00D51684">
      <w:bookmarkStart w:id="0" w:name="_GoBack"/>
      <w:bookmarkEnd w:id="0"/>
    </w:p>
    <w:sectPr w:rsidR="00D516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24B"/>
    <w:rsid w:val="002E124B"/>
    <w:rsid w:val="00C13D61"/>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3D6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13D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3D6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13D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427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image" Target="media/image46.gif"/><Relationship Id="rId55" Type="http://schemas.openxmlformats.org/officeDocument/2006/relationships/image" Target="media/image51.gif"/><Relationship Id="rId63" Type="http://schemas.openxmlformats.org/officeDocument/2006/relationships/image" Target="media/image59.gif"/><Relationship Id="rId7" Type="http://schemas.openxmlformats.org/officeDocument/2006/relationships/image" Target="media/image3.gif"/><Relationship Id="rId2" Type="http://schemas.microsoft.com/office/2007/relationships/stylesWithEffects" Target="stylesWithEffects.xml"/><Relationship Id="rId16" Type="http://schemas.openxmlformats.org/officeDocument/2006/relationships/image" Target="media/image12.gif"/><Relationship Id="rId29" Type="http://schemas.openxmlformats.org/officeDocument/2006/relationships/image" Target="media/image25.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3" Type="http://schemas.openxmlformats.org/officeDocument/2006/relationships/image" Target="media/image49.gif"/><Relationship Id="rId58" Type="http://schemas.openxmlformats.org/officeDocument/2006/relationships/image" Target="media/image54.gif"/><Relationship Id="rId66"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36" Type="http://schemas.openxmlformats.org/officeDocument/2006/relationships/image" Target="media/image32.gif"/><Relationship Id="rId49" Type="http://schemas.openxmlformats.org/officeDocument/2006/relationships/image" Target="media/image45.gif"/><Relationship Id="rId57" Type="http://schemas.openxmlformats.org/officeDocument/2006/relationships/image" Target="media/image53.gif"/><Relationship Id="rId61" Type="http://schemas.openxmlformats.org/officeDocument/2006/relationships/image" Target="media/image57.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image" Target="media/image27.gif"/><Relationship Id="rId44" Type="http://schemas.openxmlformats.org/officeDocument/2006/relationships/image" Target="media/image40.gif"/><Relationship Id="rId52" Type="http://schemas.openxmlformats.org/officeDocument/2006/relationships/image" Target="media/image48.jpeg"/><Relationship Id="rId60" Type="http://schemas.openxmlformats.org/officeDocument/2006/relationships/image" Target="media/image56.gif"/><Relationship Id="rId65" Type="http://schemas.openxmlformats.org/officeDocument/2006/relationships/image" Target="media/image61.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gif"/><Relationship Id="rId35" Type="http://schemas.openxmlformats.org/officeDocument/2006/relationships/image" Target="media/image31.gif"/><Relationship Id="rId43" Type="http://schemas.openxmlformats.org/officeDocument/2006/relationships/image" Target="media/image39.gif"/><Relationship Id="rId48" Type="http://schemas.openxmlformats.org/officeDocument/2006/relationships/image" Target="media/image44.gif"/><Relationship Id="rId56" Type="http://schemas.openxmlformats.org/officeDocument/2006/relationships/image" Target="media/image52.gif"/><Relationship Id="rId64" Type="http://schemas.openxmlformats.org/officeDocument/2006/relationships/image" Target="media/image60.gif"/><Relationship Id="rId8" Type="http://schemas.openxmlformats.org/officeDocument/2006/relationships/image" Target="media/image4.gif"/><Relationship Id="rId51" Type="http://schemas.openxmlformats.org/officeDocument/2006/relationships/image" Target="media/image47.gif"/><Relationship Id="rId3" Type="http://schemas.openxmlformats.org/officeDocument/2006/relationships/settings" Target="settings.xml"/><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jpeg"/><Relationship Id="rId38" Type="http://schemas.openxmlformats.org/officeDocument/2006/relationships/image" Target="media/image34.gif"/><Relationship Id="rId46" Type="http://schemas.openxmlformats.org/officeDocument/2006/relationships/image" Target="media/image42.gif"/><Relationship Id="rId59" Type="http://schemas.openxmlformats.org/officeDocument/2006/relationships/image" Target="media/image55.jpeg"/><Relationship Id="rId67" Type="http://schemas.openxmlformats.org/officeDocument/2006/relationships/theme" Target="theme/theme1.xml"/><Relationship Id="rId20" Type="http://schemas.openxmlformats.org/officeDocument/2006/relationships/image" Target="media/image16.gif"/><Relationship Id="rId41" Type="http://schemas.openxmlformats.org/officeDocument/2006/relationships/image" Target="media/image37.jpeg"/><Relationship Id="rId54" Type="http://schemas.openxmlformats.org/officeDocument/2006/relationships/image" Target="media/image50.gif"/><Relationship Id="rId62" Type="http://schemas.openxmlformats.org/officeDocument/2006/relationships/image" Target="media/image58.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1115</Words>
  <Characters>6362</Characters>
  <Application>Microsoft Office Word</Application>
  <DocSecurity>0</DocSecurity>
  <Lines>53</Lines>
  <Paragraphs>14</Paragraphs>
  <ScaleCrop>false</ScaleCrop>
  <Company>SPecialiST RePack</Company>
  <LinksUpToDate>false</LinksUpToDate>
  <CharactersWithSpaces>7463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2019-02-13T08:16:00Z</dcterms:created>
  <dcterms:modified xsi:type="dcterms:W3CDTF">2019-02-13T08:16:00Z</dcterms:modified>
</cp:coreProperties>
</file>